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6553F">
        <w:rPr>
          <w:rFonts w:ascii="Times New Roman" w:hAnsi="Times New Roman" w:cs="Times New Roman"/>
          <w:sz w:val="24"/>
          <w:szCs w:val="24"/>
        </w:rPr>
        <w:t>Зарегистрировано в Минюсте России 22 октября 2013 г. N 30235</w:t>
      </w:r>
    </w:p>
    <w:p w:rsidR="0016553F" w:rsidRPr="0016553F" w:rsidRDefault="001655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3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3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3F">
        <w:rPr>
          <w:rFonts w:ascii="Times New Roman" w:hAnsi="Times New Roman" w:cs="Times New Roman"/>
          <w:b/>
          <w:bCs/>
          <w:sz w:val="24"/>
          <w:szCs w:val="24"/>
        </w:rPr>
        <w:t>от 13 сентября 2013 г. N 1065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3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3F">
        <w:rPr>
          <w:rFonts w:ascii="Times New Roman" w:hAnsi="Times New Roman" w:cs="Times New Roman"/>
          <w:b/>
          <w:bCs/>
          <w:sz w:val="24"/>
          <w:szCs w:val="24"/>
        </w:rPr>
        <w:t>ОСУЩЕСТВЛЕНИЯ ДЕЯТЕЛЬНОСТИ ШКОЛЬНЫХ СПОРТИВНЫХ КЛУБОВ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3F">
        <w:rPr>
          <w:rFonts w:ascii="Times New Roman" w:hAnsi="Times New Roman" w:cs="Times New Roman"/>
          <w:b/>
          <w:bCs/>
          <w:sz w:val="24"/>
          <w:szCs w:val="24"/>
        </w:rPr>
        <w:t>И СТУДЕНЧЕСКИХ СПОРТИВНЫХ КЛУБОВ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6553F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28</w:t>
        </w:r>
      </w:hyperlink>
      <w:r w:rsidRPr="0016553F">
        <w:rPr>
          <w:rFonts w:ascii="Times New Roman" w:hAnsi="Times New Roman" w:cs="Times New Roman"/>
          <w:sz w:val="24"/>
          <w:szCs w:val="24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49, ст. 7062;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 xml:space="preserve">2013, N 27, ст. 3477), а также </w:t>
      </w:r>
      <w:hyperlink r:id="rId6" w:history="1">
        <w:r w:rsidRPr="0016553F">
          <w:rPr>
            <w:rFonts w:ascii="Times New Roman" w:hAnsi="Times New Roman" w:cs="Times New Roman"/>
            <w:color w:val="0000FF"/>
            <w:sz w:val="24"/>
            <w:szCs w:val="24"/>
          </w:rPr>
          <w:t>пунктом 5.2.63</w:t>
        </w:r>
      </w:hyperlink>
      <w:r w:rsidRPr="0016553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0" w:history="1">
        <w:r w:rsidRPr="0016553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6553F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школьных спортивных клубов и студенческих спортивных клубов.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Министр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Д.В.ЛИВАНОВ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16553F">
        <w:rPr>
          <w:rFonts w:ascii="Times New Roman" w:hAnsi="Times New Roman" w:cs="Times New Roman"/>
          <w:sz w:val="24"/>
          <w:szCs w:val="24"/>
        </w:rPr>
        <w:t>Приложение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Утвержден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от 13 сентября 2013 г. N 1065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16553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3F">
        <w:rPr>
          <w:rFonts w:ascii="Times New Roman" w:hAnsi="Times New Roman" w:cs="Times New Roman"/>
          <w:b/>
          <w:bCs/>
          <w:sz w:val="24"/>
          <w:szCs w:val="24"/>
        </w:rPr>
        <w:t>ОСУЩЕСТВЛЕНИЯ ДЕЯТЕЛЬНОСТИ ШКОЛЬНЫХ СПОРТИВНЫХ КЛУБОВ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53F">
        <w:rPr>
          <w:rFonts w:ascii="Times New Roman" w:hAnsi="Times New Roman" w:cs="Times New Roman"/>
          <w:b/>
          <w:bCs/>
          <w:sz w:val="24"/>
          <w:szCs w:val="24"/>
        </w:rPr>
        <w:t>И СТУДЕНЧЕСКИХ СПОРТИВНЫХ КЛУБОВ</w:t>
      </w:r>
    </w:p>
    <w:p w:rsid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655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  <w:proofErr w:type="gramEnd"/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Спортивный клуб, созданный в виде общественного объединения, осуществляет свою </w:t>
      </w:r>
      <w:r w:rsidRPr="0016553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в соответствии с законодательством Российской Федерации, в том числе в соответствии с Федеральным </w:t>
      </w:r>
      <w:hyperlink r:id="rId7" w:history="1">
        <w:r w:rsidRPr="001655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553F">
        <w:rPr>
          <w:rFonts w:ascii="Times New Roman" w:hAnsi="Times New Roman" w:cs="Times New Roman"/>
          <w:sz w:val="24"/>
          <w:szCs w:val="24"/>
        </w:rPr>
        <w:t xml:space="preserve"> от 19 мая 1995 г. N 82-ФЗ "Об общественных объединениях" &lt;1&gt; и настоящим Порядком.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1995, N 21, ст. 1930; 2012, N 30, ст. 4172.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5. Основными задачами деятельности спортивных клубов являются: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организация физкультурно-спортивной работы с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553F">
        <w:rPr>
          <w:rFonts w:ascii="Times New Roman" w:hAnsi="Times New Roman" w:cs="Times New Roman"/>
          <w:sz w:val="24"/>
          <w:szCs w:val="24"/>
        </w:rPr>
        <w:t>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 среди образовательных организаций;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развитие волонтерского движения по пропаганде здорового образа жизни;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оказание содействия обучающимся, членам спортивных сборных команд образовательных организаций в создании необходимых условий для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16553F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и тренировочного процессов;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организация спортивно-массовой работы с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553F">
        <w:rPr>
          <w:rFonts w:ascii="Times New Roman" w:hAnsi="Times New Roman" w:cs="Times New Roman"/>
          <w:sz w:val="24"/>
          <w:szCs w:val="24"/>
        </w:rPr>
        <w:t>, имеющими отклонения в состоянии здоровья, ограниченные возможности здоровья.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6. В целях реализации основных задач школьные спортивные клубы осуществляют: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53F">
        <w:rPr>
          <w:rFonts w:ascii="Times New Roman" w:hAnsi="Times New Roman" w:cs="Times New Roman"/>
          <w:sz w:val="24"/>
          <w:szCs w:val="24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  <w:proofErr w:type="gramEnd"/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формирование команд по различным видам спорта и обеспечение их участия в соревнованиях разного уровня;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поощрение обучающихся, добившихся высоких показателей в физкультурно-спортивной работе;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6553F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7. В целях реализации основных задач студенческие спортивные клубы осуществляют: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53F">
        <w:rPr>
          <w:rFonts w:ascii="Times New Roman" w:hAnsi="Times New Roman" w:cs="Times New Roman"/>
          <w:sz w:val="24"/>
          <w:szCs w:val="24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  <w:proofErr w:type="gramEnd"/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</w:t>
      </w:r>
      <w:r w:rsidRPr="0016553F">
        <w:rPr>
          <w:rFonts w:ascii="Times New Roman" w:hAnsi="Times New Roman" w:cs="Times New Roman"/>
          <w:sz w:val="24"/>
          <w:szCs w:val="24"/>
        </w:rPr>
        <w:lastRenderedPageBreak/>
        <w:t>программы среднего профессионального и высшего образования, посредством занятий физической культурой и спортом;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16553F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Pr="0016553F">
        <w:rPr>
          <w:rFonts w:ascii="Times New Roman" w:hAnsi="Times New Roman" w:cs="Times New Roman"/>
          <w:sz w:val="24"/>
          <w:szCs w:val="24"/>
        </w:rPr>
        <w:t xml:space="preserve"> спартакиад и соревнований по различным видам спорта;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6553F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организацию работы летних и зимних спортивно-оздоровительных лагерей;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8. В целях реализации дополнительных общеобразовательных программ, организации </w:t>
      </w:r>
      <w:proofErr w:type="spellStart"/>
      <w:r w:rsidRPr="0016553F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16553F">
        <w:rPr>
          <w:rFonts w:ascii="Times New Roman" w:hAnsi="Times New Roman" w:cs="Times New Roman"/>
          <w:sz w:val="24"/>
          <w:szCs w:val="24"/>
        </w:rPr>
        <w:t xml:space="preserve">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>клубов</w:t>
      </w:r>
      <w:proofErr w:type="gramEnd"/>
      <w:r w:rsidRPr="0016553F">
        <w:rPr>
          <w:rFonts w:ascii="Times New Roman" w:hAnsi="Times New Roman" w:cs="Times New Roman"/>
          <w:sz w:val="24"/>
          <w:szCs w:val="24"/>
        </w:rPr>
        <w:t xml:space="preserve">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9.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</w:t>
      </w:r>
      <w:proofErr w:type="gramStart"/>
      <w:r w:rsidRPr="001655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553F">
        <w:rPr>
          <w:rFonts w:ascii="Times New Roman" w:hAnsi="Times New Roman" w:cs="Times New Roman"/>
          <w:sz w:val="24"/>
          <w:szCs w:val="24"/>
        </w:rPr>
        <w:t xml:space="preserve"> обучающимися педагогические работники.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 xml:space="preserve">10. Спортивный клуб формирует свою структуру с учетом пожеланий обучающихся, </w:t>
      </w:r>
      <w:r w:rsidRPr="0016553F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К занятиям в спортивных клубах допускаются: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15. Спортивный клуб может иметь собственное название, эмблему, наградную атрибутику, спортивную форму.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3F">
        <w:rPr>
          <w:rFonts w:ascii="Times New Roman" w:hAnsi="Times New Roman" w:cs="Times New Roman"/>
          <w:sz w:val="24"/>
          <w:szCs w:val="24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E2" w:rsidRPr="0016553F" w:rsidRDefault="000215E2">
      <w:pPr>
        <w:rPr>
          <w:rFonts w:ascii="Times New Roman" w:hAnsi="Times New Roman" w:cs="Times New Roman"/>
          <w:sz w:val="24"/>
          <w:szCs w:val="24"/>
        </w:rPr>
      </w:pPr>
    </w:p>
    <w:sectPr w:rsidR="000215E2" w:rsidRPr="0016553F" w:rsidSect="0016553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3F"/>
    <w:rsid w:val="000215E2"/>
    <w:rsid w:val="001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3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3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3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3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13B3DE22D0AE766B562D66EDF73C4BF26F54EF311194C1AC8A812BFm2I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13B3DE22D0AE766B562D66EDF73C4BF20F641F911194C1AC8A812BF286EB0F0E8F6CF9E457406m9I3D" TargetMode="External"/><Relationship Id="rId5" Type="http://schemas.openxmlformats.org/officeDocument/2006/relationships/hyperlink" Target="consultantplus://offline/ref=89313B3DE22D0AE766B562D66EDF73C4BF21FE47F717194C1AC8A812BF286EB0F0E8F6CC9Bm4I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Светлана Михайловна</dc:creator>
  <cp:keywords/>
  <dc:description/>
  <cp:lastModifiedBy>Долгополова Светлана Михайловна</cp:lastModifiedBy>
  <cp:revision>2</cp:revision>
  <cp:lastPrinted>2013-10-31T03:14:00Z</cp:lastPrinted>
  <dcterms:created xsi:type="dcterms:W3CDTF">2013-10-31T03:08:00Z</dcterms:created>
  <dcterms:modified xsi:type="dcterms:W3CDTF">2013-10-31T03:15:00Z</dcterms:modified>
</cp:coreProperties>
</file>